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A" w:rsidRPr="00F96A7A" w:rsidRDefault="0087281F" w:rsidP="00F96A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/>
          <w:b/>
          <w:sz w:val="32"/>
          <w:szCs w:val="32"/>
        </w:rPr>
        <w:t>.</w:t>
      </w:r>
      <w:r w:rsidR="00F96A7A" w:rsidRPr="00F96A7A">
        <w:rPr>
          <w:rFonts w:ascii="Times New Roman" w:hAnsi="Times New Roman"/>
          <w:b/>
          <w:sz w:val="32"/>
          <w:szCs w:val="32"/>
        </w:rPr>
        <w:t>Среднее общее образование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Принципы построения Примерного учебного плана (ПУП) для 10-11 классов основаны на идее двухуровневого (базового и профильного) федерального и национально-регионального компонентов государственного образовательного стандарта.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Выбирая различные сочетания базовых и профильных учебных предметов, кажд</w:t>
      </w:r>
      <w:r w:rsidR="00D96863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образовательная организация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Базовые общеобразовательные учебные предметы - </w:t>
      </w:r>
      <w:r>
        <w:rPr>
          <w:rFonts w:ascii="Times New Roman" w:hAnsi="Times New Roman"/>
          <w:sz w:val="28"/>
          <w:szCs w:val="28"/>
        </w:rPr>
        <w:t>это учебные предметы федерального и национально-регионального компонентов, направленные на завершение общеобразовательной подготовки обучающихся.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Профильные общеобразовательные учебные предметы</w:t>
      </w:r>
      <w:r>
        <w:rPr>
          <w:rFonts w:ascii="Times New Roman" w:hAnsi="Times New Roman"/>
          <w:sz w:val="28"/>
          <w:szCs w:val="28"/>
        </w:rPr>
        <w:t xml:space="preserve"> – это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Совокупность базовых и профильных общеобразовательных учебных предметов определяет состав федерального компонента Примерного учебного плана.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профильном обучении обучающийся выбирает </w:t>
      </w:r>
      <w:r>
        <w:rPr>
          <w:rFonts w:ascii="Times New Roman" w:hAnsi="Times New Roman"/>
          <w:b/>
          <w:i/>
          <w:sz w:val="28"/>
          <w:szCs w:val="28"/>
        </w:rPr>
        <w:t>не менее двух</w:t>
      </w:r>
      <w:r>
        <w:rPr>
          <w:rFonts w:ascii="Times New Roman" w:hAnsi="Times New Roman"/>
          <w:sz w:val="28"/>
          <w:szCs w:val="28"/>
        </w:rPr>
        <w:t xml:space="preserve"> учебных предметов на профильном уровне.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r w:rsidR="00D968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предметы «Математика», «Русский язык», «Литература», «Иностранный язык», «История», входящие в инвариантную часть Примерного учебного плана, изучаются на профильном уровне, то на базовом уровне эти предметы </w:t>
      </w:r>
      <w:r>
        <w:rPr>
          <w:rFonts w:ascii="Times New Roman" w:hAnsi="Times New Roman"/>
          <w:b/>
          <w:i/>
          <w:sz w:val="28"/>
          <w:szCs w:val="28"/>
        </w:rPr>
        <w:t>не изучаются</w:t>
      </w:r>
      <w:r>
        <w:rPr>
          <w:rFonts w:ascii="Times New Roman" w:hAnsi="Times New Roman"/>
          <w:sz w:val="28"/>
          <w:szCs w:val="28"/>
        </w:rPr>
        <w:t>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Предметы национально-регионального компонента и компонент образовательной организации  для 10 и 11 классов представлены количеством часов, отводимых на их изучение.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образовательного учреждения</w:t>
      </w:r>
      <w:r>
        <w:rPr>
          <w:rFonts w:ascii="Times New Roman" w:hAnsi="Times New Roman"/>
          <w:sz w:val="28"/>
          <w:szCs w:val="28"/>
        </w:rPr>
        <w:t>. Элективные учебные предметы выполняют три основные функции: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получить дополнительную подготовку для сдачи единого государственного экзамена по выбранному предмету;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способствует удовлетворению познавательных интересов в различных областях деятельности человека.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формирования учебного плана отдельного профиля обучения на базе Примерного учебного плана </w:t>
      </w:r>
      <w:r>
        <w:rPr>
          <w:rFonts w:ascii="Times New Roman" w:hAnsi="Times New Roman"/>
          <w:b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>: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Выбрать в вариативной части ПУП два учебных предмета на профильном уровне, которые будут определять направление специализации образования в данном профиле.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Добавить к ним набор обязательных предметов (инвариантная часть ПУП)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Подсчитать суммарное число часов на изучение учебных предметов, выбранных в пп.1 и 2. Если полученное число часов меньше времени (30 часов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 ПУП).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образовательной организации. В том случае</w:t>
      </w:r>
      <w:r w:rsidR="00D968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Завершив формирование федерального компонента в учебном плане профиля, следует дополнить план национально-региональным компонентом и компонентом образовательного учреждения.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учреждениях - при наполняемости 25 и более человек, в сельских – 20 и более человек. Деление классов на две группы разрешается при проведении занятий по русскому языку в 10-11 классах сельских школ при наполняемости 20 и более учащихся.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общеобразовательных учреждений, в которых не созданы условия для профильного обучения, предлагается Примерный учебный план универсального (непрофильного) обучения.</w:t>
      </w:r>
    </w:p>
    <w:p w:rsidR="00F96A7A" w:rsidRDefault="00F96A7A" w:rsidP="00F96A7A">
      <w:pPr>
        <w:rPr>
          <w:rFonts w:ascii="Times New Roman" w:hAnsi="Times New Roman"/>
          <w:sz w:val="28"/>
          <w:szCs w:val="28"/>
        </w:rPr>
      </w:pPr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41818" w:rsidRDefault="00241818" w:rsidP="00241818">
      <w:pPr>
        <w:rPr>
          <w:rFonts w:ascii="Times New Roman" w:hAnsi="Times New Roman" w:cs="Times New Roman"/>
          <w:sz w:val="28"/>
          <w:szCs w:val="28"/>
        </w:rPr>
      </w:pPr>
    </w:p>
    <w:p w:rsidR="00241818" w:rsidRPr="00AA2287" w:rsidRDefault="00063221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Базисный учебный план (недельный)  для 10-11 классов образовательных организаций универсального (непрофильного) обучения </w:t>
      </w:r>
      <w:r w:rsidR="00222472">
        <w:rPr>
          <w:sz w:val="28"/>
          <w:szCs w:val="28"/>
        </w:rPr>
        <w:t xml:space="preserve"> Республики Дагестан </w:t>
      </w:r>
      <w:r w:rsidR="00241818">
        <w:rPr>
          <w:sz w:val="28"/>
          <w:szCs w:val="28"/>
        </w:rPr>
        <w:t>на 201</w:t>
      </w:r>
      <w:r w:rsidR="00010E3D">
        <w:rPr>
          <w:sz w:val="28"/>
          <w:szCs w:val="28"/>
        </w:rPr>
        <w:t>6</w:t>
      </w:r>
      <w:r w:rsidR="00241818">
        <w:rPr>
          <w:sz w:val="28"/>
          <w:szCs w:val="28"/>
        </w:rPr>
        <w:t>/201</w:t>
      </w:r>
      <w:r w:rsidR="00010E3D">
        <w:rPr>
          <w:sz w:val="28"/>
          <w:szCs w:val="28"/>
        </w:rPr>
        <w:t>7</w:t>
      </w:r>
      <w:r w:rsidR="00241818" w:rsidRPr="00AA2287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980"/>
        <w:gridCol w:w="1620"/>
      </w:tblGrid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B254C5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B254C5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32</w:t>
            </w:r>
          </w:p>
        </w:tc>
      </w:tr>
      <w:tr w:rsidR="00241818" w:rsidRPr="00AA2287" w:rsidTr="00B254C5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Элективные учебные предметы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 xml:space="preserve">Учебные предметы, предлагаемые образовательным </w:t>
            </w:r>
            <w:r>
              <w:rPr>
                <w:b w:val="0"/>
                <w:sz w:val="28"/>
                <w:szCs w:val="28"/>
                <w:lang w:eastAsia="ru-RU"/>
              </w:rPr>
              <w:t>организациям</w:t>
            </w:r>
            <w:r w:rsidRPr="00AA2287">
              <w:rPr>
                <w:b w:val="0"/>
                <w:sz w:val="28"/>
                <w:szCs w:val="28"/>
                <w:lang w:eastAsia="ru-RU"/>
              </w:rPr>
              <w:t>, учебные практики, проекты, исследовательская деятельность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</w:tr>
      <w:tr w:rsidR="00241818" w:rsidRPr="00AA2287" w:rsidTr="00B254C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B254C5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41818" w:rsidRPr="00AA2287" w:rsidRDefault="00241818" w:rsidP="00222472">
      <w:pPr>
        <w:pStyle w:val="a3"/>
        <w:rPr>
          <w:sz w:val="28"/>
          <w:szCs w:val="28"/>
        </w:rPr>
      </w:pPr>
    </w:p>
    <w:sectPr w:rsidR="00241818" w:rsidRPr="00AA2287" w:rsidSect="00D96863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315" w:rsidRDefault="005F2315" w:rsidP="00D96863">
      <w:pPr>
        <w:spacing w:after="0" w:line="240" w:lineRule="auto"/>
      </w:pPr>
      <w:r>
        <w:separator/>
      </w:r>
    </w:p>
  </w:endnote>
  <w:endnote w:type="continuationSeparator" w:id="0">
    <w:p w:rsidR="005F2315" w:rsidRDefault="005F2315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18769"/>
      <w:docPartObj>
        <w:docPartGallery w:val="Page Numbers (Bottom of Page)"/>
        <w:docPartUnique/>
      </w:docPartObj>
    </w:sdtPr>
    <w:sdtEndPr/>
    <w:sdtContent>
      <w:p w:rsidR="00D96863" w:rsidRDefault="005F231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5B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6863" w:rsidRDefault="00D968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315" w:rsidRDefault="005F2315" w:rsidP="00D96863">
      <w:pPr>
        <w:spacing w:after="0" w:line="240" w:lineRule="auto"/>
      </w:pPr>
      <w:r>
        <w:separator/>
      </w:r>
    </w:p>
  </w:footnote>
  <w:footnote w:type="continuationSeparator" w:id="0">
    <w:p w:rsidR="005F2315" w:rsidRDefault="005F2315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6A7A"/>
    <w:rsid w:val="00010E3D"/>
    <w:rsid w:val="000301A4"/>
    <w:rsid w:val="00063221"/>
    <w:rsid w:val="00187CB5"/>
    <w:rsid w:val="001F20AA"/>
    <w:rsid w:val="00222472"/>
    <w:rsid w:val="00241818"/>
    <w:rsid w:val="00261F3C"/>
    <w:rsid w:val="002869C3"/>
    <w:rsid w:val="005F2315"/>
    <w:rsid w:val="006475F3"/>
    <w:rsid w:val="00715B37"/>
    <w:rsid w:val="00725477"/>
    <w:rsid w:val="0087281F"/>
    <w:rsid w:val="00963906"/>
    <w:rsid w:val="009D4E61"/>
    <w:rsid w:val="00AB4904"/>
    <w:rsid w:val="00BD5417"/>
    <w:rsid w:val="00D96863"/>
    <w:rsid w:val="00F9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2914D-8DF7-49BF-B39C-6E5E0D6D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904"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Заголовок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715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5B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Зайнаб</cp:lastModifiedBy>
  <cp:revision>13</cp:revision>
  <cp:lastPrinted>2016-09-02T12:35:00Z</cp:lastPrinted>
  <dcterms:created xsi:type="dcterms:W3CDTF">2015-04-10T11:39:00Z</dcterms:created>
  <dcterms:modified xsi:type="dcterms:W3CDTF">2016-09-02T12:42:00Z</dcterms:modified>
</cp:coreProperties>
</file>