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B9" w:rsidRPr="00C856B9" w:rsidRDefault="00C856B9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6B9">
        <w:rPr>
          <w:rFonts w:ascii="Calibri" w:eastAsia="Times New Roman" w:hAnsi="Calibri" w:cs="Times New Roman"/>
          <w:b/>
          <w:bCs/>
          <w:color w:val="000000"/>
          <w:lang w:eastAsia="ru-RU"/>
        </w:rPr>
        <w:t>ПОЯСНИТЕЛЬНАЯ ЗАПИСКА</w:t>
      </w:r>
    </w:p>
    <w:p w:rsidR="00C856B9" w:rsidRPr="005E1E4C" w:rsidRDefault="00C856B9" w:rsidP="00C8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>             </w:t>
      </w:r>
    </w:p>
    <w:p w:rsidR="00C856B9" w:rsidRPr="005E1E4C" w:rsidRDefault="001259CC" w:rsidP="00C8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    </w:t>
      </w:r>
      <w:r w:rsidR="00C856B9"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>Рабочая программа может быть реализована в 8 к</w:t>
      </w:r>
      <w:r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лассе. </w:t>
      </w:r>
      <w:r w:rsidR="00C856B9"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Уче</w:t>
      </w:r>
      <w:r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бники </w:t>
      </w:r>
      <w:r w:rsidR="00C856B9"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 </w:t>
      </w:r>
      <w:proofErr w:type="spellStart"/>
      <w:r w:rsidR="00C856B9"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>Г.Е.Рудзитиса</w:t>
      </w:r>
      <w:proofErr w:type="spellEnd"/>
      <w:r w:rsidR="00C856B9"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и </w:t>
      </w:r>
      <w:proofErr w:type="spellStart"/>
      <w:r w:rsidR="00C856B9"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>Ф.Г.Фельдмана</w:t>
      </w:r>
      <w:proofErr w:type="spellEnd"/>
      <w:proofErr w:type="gramStart"/>
      <w:r w:rsidR="00C856B9"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>..</w:t>
      </w:r>
      <w:proofErr w:type="gramEnd"/>
    </w:p>
    <w:p w:rsidR="00C856B9" w:rsidRPr="005E1E4C" w:rsidRDefault="00C856B9" w:rsidP="00C856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E1E4C">
        <w:rPr>
          <w:rFonts w:ascii="Calibri" w:eastAsia="Times New Roman" w:hAnsi="Calibri" w:cs="Times New Roman"/>
          <w:color w:val="000000"/>
          <w:sz w:val="24"/>
          <w:lang w:eastAsia="ru-RU"/>
        </w:rPr>
        <w:t>               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программы по химии.</w:t>
      </w:r>
    </w:p>
    <w:p w:rsidR="008037FE" w:rsidRPr="00C856B9" w:rsidRDefault="008037FE" w:rsidP="00C8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Целями изучения химии в основной школе являются:</w:t>
      </w:r>
    </w:p>
    <w:p w:rsidR="00157619" w:rsidRDefault="00157619" w:rsidP="00157619">
      <w:pPr>
        <w:pStyle w:val="a5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формирование у обучающихся умения видеть и понимать ценность образования, значимость химических знаний для каждого человека независимо 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позицию.</w:t>
      </w:r>
      <w:proofErr w:type="gramEnd"/>
    </w:p>
    <w:p w:rsidR="00157619" w:rsidRDefault="00157619" w:rsidP="00157619">
      <w:pPr>
        <w:pStyle w:val="a5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формирование 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обучающихся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целостного представления о мире и роли химии в создании современной естественно – научной картины мира; умения объяснять объекты и процессы окружающей действительности – природной, социальной, технической среды, используя для этого химические знания.</w:t>
      </w:r>
    </w:p>
    <w:p w:rsidR="00157619" w:rsidRDefault="00157619" w:rsidP="00157619">
      <w:pPr>
        <w:pStyle w:val="a5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приобретение обучающимися опыта разнообразной деятельности, познания и самопознания; ключевых компетентностей,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жизни.</w:t>
      </w:r>
      <w:proofErr w:type="gramEnd"/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Изучение химии в основной школе направлено:</w:t>
      </w:r>
    </w:p>
    <w:p w:rsidR="00157619" w:rsidRDefault="00157619" w:rsidP="00157619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освоение важнейших знаний</w:t>
      </w:r>
      <w:r>
        <w:rPr>
          <w:rFonts w:ascii="Helvetica" w:hAnsi="Helvetica" w:cs="Helvetica"/>
          <w:color w:val="333333"/>
          <w:sz w:val="21"/>
          <w:szCs w:val="21"/>
        </w:rPr>
        <w:t> об основных понятиях и законах химии, о химической символике;</w:t>
      </w:r>
    </w:p>
    <w:p w:rsidR="00157619" w:rsidRDefault="00157619" w:rsidP="00157619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овладение умениями</w:t>
      </w:r>
      <w:r>
        <w:rPr>
          <w:rFonts w:ascii="Helvetica" w:hAnsi="Helvetica" w:cs="Helvetica"/>
          <w:color w:val="333333"/>
          <w:sz w:val="21"/>
          <w:szCs w:val="21"/>
        </w:rPr>
        <w:t> наблюдать химические явления, проводить химический эксперимент, производить расчеты на основании химических формул веществ и уравнений химических реакций;</w:t>
      </w:r>
    </w:p>
    <w:p w:rsidR="00157619" w:rsidRDefault="00157619" w:rsidP="00157619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развитие</w:t>
      </w:r>
      <w:r>
        <w:rPr>
          <w:rFonts w:ascii="Helvetica" w:hAnsi="Helvetica" w:cs="Helvetica"/>
          <w:color w:val="333333"/>
          <w:sz w:val="21"/>
          <w:szCs w:val="21"/>
        </w:rPr>
        <w:t> 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57619" w:rsidRDefault="00157619" w:rsidP="00157619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воспитание </w:t>
      </w:r>
      <w:r>
        <w:rPr>
          <w:rFonts w:ascii="Helvetica" w:hAnsi="Helvetica" w:cs="Helvetica"/>
          <w:color w:val="333333"/>
          <w:sz w:val="21"/>
          <w:szCs w:val="21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157619" w:rsidRDefault="00157619" w:rsidP="00157619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применение полученных знаний и умений</w:t>
      </w:r>
      <w:r>
        <w:rPr>
          <w:rFonts w:ascii="Helvetica" w:hAnsi="Helvetica" w:cs="Helvetica"/>
          <w:color w:val="333333"/>
          <w:sz w:val="21"/>
          <w:szCs w:val="21"/>
        </w:rPr>
        <w:t> 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 наносящих вред здоровью человека и окружающей среде.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ХАРАКТЕРИСТИКА УЧЕБНОГО ПРЕДМЕТА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Особенности содержания обучения химии в основной школе обусловлены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  исследование закономерностей химических реакций и путей управления ими в целях получения веществ, материалов, энергии. Поэтому в примерной программе по химии нашли отражение основные содержательные линии:</w:t>
      </w:r>
      <w:r>
        <w:rPr>
          <w:rFonts w:ascii="Helvetica" w:hAnsi="Helvetica" w:cs="Helvetica"/>
          <w:color w:val="333333"/>
          <w:sz w:val="21"/>
          <w:szCs w:val="21"/>
        </w:rPr>
        <w:br/>
        <w:t>·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вещество</w:t>
      </w:r>
      <w:r>
        <w:rPr>
          <w:rFonts w:ascii="Helvetica" w:hAnsi="Helvetica" w:cs="Helvetica"/>
          <w:color w:val="333333"/>
          <w:sz w:val="21"/>
          <w:szCs w:val="21"/>
        </w:rPr>
        <w:t> — знания о составе и строении веществ, их важнейших физических и химических свойствах, биологическом действии;</w:t>
      </w:r>
      <w:r>
        <w:rPr>
          <w:rFonts w:ascii="Helvetica" w:hAnsi="Helvetica" w:cs="Helvetica"/>
          <w:color w:val="333333"/>
          <w:sz w:val="21"/>
          <w:szCs w:val="21"/>
        </w:rPr>
        <w:br/>
        <w:t>·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химическая реакция</w:t>
      </w:r>
      <w:r>
        <w:rPr>
          <w:rFonts w:ascii="Helvetica" w:hAnsi="Helvetica" w:cs="Helvetica"/>
          <w:color w:val="333333"/>
          <w:sz w:val="21"/>
          <w:szCs w:val="21"/>
        </w:rPr>
        <w:t> — знания об условиях, в которых проявляются химические свойства веществ, способах управления химическими процессами;</w:t>
      </w:r>
      <w:r>
        <w:rPr>
          <w:rFonts w:ascii="Helvetica" w:hAnsi="Helvetica" w:cs="Helvetica"/>
          <w:color w:val="333333"/>
          <w:sz w:val="21"/>
          <w:szCs w:val="21"/>
        </w:rPr>
        <w:br/>
        <w:t>·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применение веществ</w:t>
      </w:r>
      <w:r>
        <w:rPr>
          <w:rFonts w:ascii="Helvetica" w:hAnsi="Helvetica" w:cs="Helvetica"/>
          <w:color w:val="333333"/>
          <w:sz w:val="21"/>
          <w:szCs w:val="21"/>
        </w:rPr>
        <w:t> 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  <w:r>
        <w:rPr>
          <w:rFonts w:ascii="Helvetica" w:hAnsi="Helvetica" w:cs="Helvetica"/>
          <w:color w:val="333333"/>
          <w:sz w:val="21"/>
          <w:szCs w:val="21"/>
        </w:rPr>
        <w:br/>
        <w:t>·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язык химии</w:t>
      </w:r>
      <w:r>
        <w:rPr>
          <w:rFonts w:ascii="Helvetica" w:hAnsi="Helvetica" w:cs="Helvetica"/>
          <w:color w:val="333333"/>
          <w:sz w:val="21"/>
          <w:szCs w:val="21"/>
        </w:rPr>
        <w:t> — система важнейших понятий химии и терминов, в которых они описываются, номенклатура неорганических веществ, т. е. их названия (в том числе и тривиальные), химические формулы и уравнения, а также правила перевода информации с естественного языка на язык химии и обратно.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Поскольку основные содержательные линии школьного курса химии тесно переплетены, в программе содержание представлено не по линиям, а по разделам: «Основные понятия химии (уровень атомно-молекулярных представлений)», «Периодический закон и периодическая система химических элементов Д. И. Менделеева. Строение вещества», «Многообразие химических реакций», «Многообразие веществ».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ЦЕННОСТНЫЕ ОРИЕНТИРЫ СОДЕРЖАНИЯ УЧЕБНОГО ПРЕДМЕТА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Ценностные ориентиры содержания курса химии в основной школе определяются спецификой химии как науки. Понятие «ценности» включает единство объективного (сам объект) и субъективного (отношение субъекта к объекту), поэтому в качестве ценностных ориентиров химического образования выступают объекты, изучаемые в курсе химии, к которым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Основу познавательных ценностей составляют научные знания, научные методы познания, а ценностные ориентации, формируемые у обучающихся в процессе изучения химии проявляются:</w:t>
      </w:r>
      <w:proofErr w:type="gramEnd"/>
    </w:p>
    <w:p w:rsidR="00157619" w:rsidRDefault="00157619" w:rsidP="00157619">
      <w:pPr>
        <w:pStyle w:val="a5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признании ценности научного знания, его практической значимости, достоверности;</w:t>
      </w:r>
    </w:p>
    <w:p w:rsidR="00157619" w:rsidRDefault="00157619" w:rsidP="00157619">
      <w:pPr>
        <w:pStyle w:val="a5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ценности химических методов исследования живой и неживой природы;</w:t>
      </w:r>
    </w:p>
    <w:p w:rsidR="00157619" w:rsidRDefault="00157619" w:rsidP="00157619">
      <w:pPr>
        <w:pStyle w:val="a5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понимании сложности и противоречивости самого процесса познания как извечного стремления к Истине.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качестве объектов ценностного труда и быта выступает творческая созидательная деятельность, здоровый образ жизни, а ценностные ориентации содержания курса химии могут рассматриваться как формирование:</w:t>
      </w:r>
    </w:p>
    <w:p w:rsidR="00157619" w:rsidRDefault="00157619" w:rsidP="00157619">
      <w:pPr>
        <w:pStyle w:val="a5"/>
        <w:numPr>
          <w:ilvl w:val="1"/>
          <w:numId w:val="3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уважительного отношения к созидательной, творческой деятельности;</w:t>
      </w:r>
    </w:p>
    <w:p w:rsidR="00157619" w:rsidRDefault="00157619" w:rsidP="00157619">
      <w:pPr>
        <w:pStyle w:val="a5"/>
        <w:numPr>
          <w:ilvl w:val="1"/>
          <w:numId w:val="3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понимания необходимости здорового образа жизни;</w:t>
      </w:r>
    </w:p>
    <w:p w:rsidR="00157619" w:rsidRDefault="00157619" w:rsidP="00157619">
      <w:pPr>
        <w:pStyle w:val="a5"/>
        <w:numPr>
          <w:ilvl w:val="1"/>
          <w:numId w:val="3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потребности в безусловном выполнении правил безопасного использования веществ в повседневной жизни;</w:t>
      </w:r>
    </w:p>
    <w:p w:rsidR="00157619" w:rsidRDefault="00157619" w:rsidP="00157619">
      <w:pPr>
        <w:pStyle w:val="a5"/>
        <w:numPr>
          <w:ilvl w:val="1"/>
          <w:numId w:val="3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сознательного выбора будущей профессиональной деятельности.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Курс химии обладает возможностями для формирования коммуникативных ценностей, основу которых составляет процесс общения, грамотная речь, а ценностные ориентации направлены на воспитание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обучающихся:</w:t>
      </w:r>
    </w:p>
    <w:p w:rsidR="00157619" w:rsidRDefault="00157619" w:rsidP="00157619">
      <w:pPr>
        <w:pStyle w:val="a5"/>
        <w:numPr>
          <w:ilvl w:val="1"/>
          <w:numId w:val="3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правильного использования химической терминологии и символики;</w:t>
      </w:r>
    </w:p>
    <w:p w:rsidR="00157619" w:rsidRDefault="00157619" w:rsidP="00157619">
      <w:pPr>
        <w:pStyle w:val="a5"/>
        <w:numPr>
          <w:ilvl w:val="1"/>
          <w:numId w:val="3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потребности вести диалог, выслушивать мнение оппонента, участвовать в дискуссии;</w:t>
      </w:r>
    </w:p>
    <w:p w:rsidR="00157619" w:rsidRDefault="00157619" w:rsidP="00157619">
      <w:pPr>
        <w:pStyle w:val="a5"/>
        <w:numPr>
          <w:ilvl w:val="1"/>
          <w:numId w:val="3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способности открыто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выражать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аргументировано отстаивать свою точку зрения.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7619" w:rsidRDefault="00157619" w:rsidP="00E072C8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ТРЕБОВАНИЯ К РЕЗУЛЬТАТАМ ОСВОЕНИЯ КУРСА ХИМИИ 8 КЛАССА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Личностные результаты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>1) в ценностно-ориентационной сфере — чувство гордости за российскую химическую науку, гуманизм, отношение   к труду, целеустремленность;</w:t>
      </w:r>
      <w:r>
        <w:rPr>
          <w:rFonts w:ascii="Helvetica" w:hAnsi="Helvetica" w:cs="Helvetica"/>
          <w:color w:val="333333"/>
          <w:sz w:val="21"/>
          <w:szCs w:val="21"/>
        </w:rPr>
        <w:br/>
        <w:t>2) в трудовой сфере — готовность к осознанному выбору дальнейшей образовательной траектории;</w:t>
      </w:r>
      <w:r>
        <w:rPr>
          <w:rFonts w:ascii="Helvetica" w:hAnsi="Helvetica" w:cs="Helvetica"/>
          <w:color w:val="333333"/>
          <w:sz w:val="21"/>
          <w:szCs w:val="21"/>
        </w:rPr>
        <w:br/>
        <w:t>3) в познавательной (когнитивной, интеллектуальной) сфере — умение управлять своей познавательной деятельностью.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Метапредметные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результаты</w:t>
      </w:r>
      <w:r>
        <w:rPr>
          <w:rFonts w:ascii="Helvetica" w:hAnsi="Helvetica" w:cs="Helvetica"/>
          <w:color w:val="333333"/>
          <w:sz w:val="21"/>
          <w:szCs w:val="21"/>
        </w:rPr>
        <w:t> освоения выпускниками основной школы программы по химии являются:</w:t>
      </w:r>
      <w:r>
        <w:rPr>
          <w:rFonts w:ascii="Helvetica" w:hAnsi="Helvetica" w:cs="Helvetica"/>
          <w:color w:val="333333"/>
          <w:sz w:val="21"/>
          <w:szCs w:val="21"/>
        </w:rPr>
        <w:br/>
        <w:t>1)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  <w:r>
        <w:rPr>
          <w:rFonts w:ascii="Helvetica" w:hAnsi="Helvetica" w:cs="Helvetica"/>
          <w:color w:val="333333"/>
          <w:sz w:val="21"/>
          <w:szCs w:val="21"/>
        </w:rPr>
        <w:br/>
        <w:t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  <w:r>
        <w:rPr>
          <w:rFonts w:ascii="Helvetica" w:hAnsi="Helvetica" w:cs="Helvetica"/>
          <w:color w:val="333333"/>
          <w:sz w:val="21"/>
          <w:szCs w:val="21"/>
        </w:rPr>
        <w:br/>
        <w:t>3) умение генерировать идеи и определять средства, необходимые для их реализации;</w:t>
      </w:r>
      <w:r>
        <w:rPr>
          <w:rFonts w:ascii="Helvetica" w:hAnsi="Helvetica" w:cs="Helvetica"/>
          <w:color w:val="333333"/>
          <w:sz w:val="21"/>
          <w:szCs w:val="21"/>
        </w:rPr>
        <w:br/>
        <w:t>4) умение определять цели и задачи деятельности, выбирать средства реализации цели и применять их на практике;</w:t>
      </w:r>
      <w:r>
        <w:rPr>
          <w:rFonts w:ascii="Helvetica" w:hAnsi="Helvetica" w:cs="Helvetica"/>
          <w:color w:val="333333"/>
          <w:sz w:val="21"/>
          <w:szCs w:val="21"/>
        </w:rPr>
        <w:br/>
        <w:t>5) использование различных источников для получения химической информации.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Предметными результатами</w:t>
      </w:r>
      <w:r>
        <w:rPr>
          <w:rFonts w:ascii="Helvetica" w:hAnsi="Helvetica" w:cs="Helvetica"/>
          <w:color w:val="333333"/>
          <w:sz w:val="21"/>
          <w:szCs w:val="21"/>
        </w:rPr>
        <w:t> освоения выпускниками основной школы программы по химии являются:</w:t>
      </w:r>
      <w:r>
        <w:rPr>
          <w:rFonts w:ascii="Helvetica" w:hAnsi="Helvetica" w:cs="Helvetica"/>
          <w:color w:val="333333"/>
          <w:sz w:val="21"/>
          <w:szCs w:val="21"/>
        </w:rPr>
        <w:br/>
        <w:t>1. </w:t>
      </w:r>
      <w:proofErr w:type="gramStart"/>
      <w:r>
        <w:rPr>
          <w:rFonts w:ascii="Helvetica" w:hAnsi="Helvetica" w:cs="Helvetica"/>
          <w:color w:val="333333"/>
          <w:sz w:val="21"/>
          <w:szCs w:val="21"/>
          <w:u w:val="single"/>
        </w:rPr>
        <w:t>В познавательной сфере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·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    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электроотрицательность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степень окисления, электролит);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химическая реакция (химическое уравнение,    генетическая связь, окисление,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восстановление, электролитическая диссоциация, скорость химической реакции);</w:t>
      </w:r>
      <w:r>
        <w:rPr>
          <w:rFonts w:ascii="Helvetica" w:hAnsi="Helvetica" w:cs="Helvetica"/>
          <w:color w:val="333333"/>
          <w:sz w:val="21"/>
          <w:szCs w:val="21"/>
        </w:rPr>
        <w:br/>
        <w:t>·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  <w:r>
        <w:rPr>
          <w:rFonts w:ascii="Helvetica" w:hAnsi="Helvetica" w:cs="Helvetica"/>
          <w:color w:val="333333"/>
          <w:sz w:val="21"/>
          <w:szCs w:val="21"/>
        </w:rPr>
        <w:br/>
        <w:t>· описывать и различать изученные классы неорганических соединений, простые и сложные вещества, химические реакции;</w:t>
      </w:r>
      <w:r>
        <w:rPr>
          <w:rFonts w:ascii="Helvetica" w:hAnsi="Helvetica" w:cs="Helvetica"/>
          <w:color w:val="333333"/>
          <w:sz w:val="21"/>
          <w:szCs w:val="21"/>
        </w:rPr>
        <w:br/>
        <w:t>· классифицировать изученные объекты и явления;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· наблюдать демонстрируемые и самостоятельно проводимые опыты, химические реакции, протекающие в природе и в быту;</w:t>
      </w:r>
      <w:r>
        <w:rPr>
          <w:rFonts w:ascii="Helvetica" w:hAnsi="Helvetica" w:cs="Helvetica"/>
          <w:color w:val="333333"/>
          <w:sz w:val="21"/>
          <w:szCs w:val="21"/>
        </w:rPr>
        <w:br/>
        <w:t>·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r>
        <w:rPr>
          <w:rFonts w:ascii="Helvetica" w:hAnsi="Helvetica" w:cs="Helvetica"/>
          <w:color w:val="333333"/>
          <w:sz w:val="21"/>
          <w:szCs w:val="21"/>
        </w:rPr>
        <w:br/>
        <w:t>· структурировать изученный материал и химическую информацию, полученную из других источников;</w:t>
      </w:r>
      <w:r>
        <w:rPr>
          <w:rFonts w:ascii="Helvetica" w:hAnsi="Helvetica" w:cs="Helvetica"/>
          <w:color w:val="333333"/>
          <w:sz w:val="21"/>
          <w:szCs w:val="21"/>
        </w:rPr>
        <w:br/>
        <w:t>· моделировать строение атомов элементов первого — третьего периодов (в рамках изученных положений теории   Э. Резерфорда), строение простейших молекул.</w:t>
      </w:r>
      <w:r>
        <w:rPr>
          <w:rFonts w:ascii="Helvetica" w:hAnsi="Helvetica" w:cs="Helvetica"/>
          <w:color w:val="333333"/>
          <w:sz w:val="21"/>
          <w:szCs w:val="21"/>
        </w:rPr>
        <w:br/>
        <w:t>2. 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В ценностно-ориентационной сфере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>·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  <w:r>
        <w:rPr>
          <w:rFonts w:ascii="Helvetica" w:hAnsi="Helvetica" w:cs="Helvetica"/>
          <w:color w:val="333333"/>
          <w:sz w:val="21"/>
          <w:szCs w:val="21"/>
        </w:rPr>
        <w:br/>
        <w:t>3. 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В трудовой сфере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>· проводить химический эксперимент.</w:t>
      </w:r>
      <w:r>
        <w:rPr>
          <w:rFonts w:ascii="Helvetica" w:hAnsi="Helvetica" w:cs="Helvetica"/>
          <w:color w:val="333333"/>
          <w:sz w:val="21"/>
          <w:szCs w:val="21"/>
        </w:rPr>
        <w:br/>
        <w:t>4. 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В сфере безопасности жизнедеятельности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>· оказывать первую помощь при отравлениях, ожогах и других травмах, связанных с веществами и лабораторным оборудованием.</w:t>
      </w:r>
    </w:p>
    <w:p w:rsidR="008A68B1" w:rsidRDefault="008A68B1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ПЛАНИРУЕМЫЕ РЕЗУЛЬТАТЫ ОСВОЕНИЯ ПРОГРАММЫ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Предметные результаты освоен</w:t>
      </w:r>
      <w:r w:rsidR="008A68B1">
        <w:rPr>
          <w:rFonts w:ascii="Helvetica" w:hAnsi="Helvetica" w:cs="Helvetica"/>
          <w:color w:val="333333"/>
          <w:sz w:val="21"/>
          <w:szCs w:val="21"/>
        </w:rPr>
        <w:t>ия базового курса химии: </w:t>
      </w:r>
      <w:r w:rsidR="008A68B1">
        <w:rPr>
          <w:rFonts w:ascii="Helvetica" w:hAnsi="Helvetica" w:cs="Helvetica"/>
          <w:color w:val="333333"/>
          <w:sz w:val="21"/>
          <w:szCs w:val="21"/>
        </w:rPr>
        <w:br/>
        <w:t xml:space="preserve">1) </w:t>
      </w:r>
      <w:proofErr w:type="spellStart"/>
      <w:r w:rsidR="008A68B1">
        <w:rPr>
          <w:rFonts w:ascii="Helvetica" w:hAnsi="Helvetica" w:cs="Helvetica"/>
          <w:color w:val="333333"/>
          <w:sz w:val="21"/>
          <w:szCs w:val="21"/>
        </w:rPr>
        <w:t>сфо</w:t>
      </w:r>
      <w:r>
        <w:rPr>
          <w:rFonts w:ascii="Helvetica" w:hAnsi="Helvetica" w:cs="Helvetica"/>
          <w:color w:val="333333"/>
          <w:sz w:val="21"/>
          <w:szCs w:val="21"/>
        </w:rPr>
        <w:t>рмирова</w:t>
      </w:r>
      <w:r w:rsidR="008A68B1">
        <w:rPr>
          <w:rFonts w:ascii="Helvetica" w:hAnsi="Helvetica" w:cs="Helvetica"/>
          <w:color w:val="333333"/>
          <w:sz w:val="21"/>
          <w:szCs w:val="21"/>
        </w:rPr>
        <w:t>н</w:t>
      </w:r>
      <w:r>
        <w:rPr>
          <w:rFonts w:ascii="Helvetica" w:hAnsi="Helvetica" w:cs="Helvetica"/>
          <w:color w:val="333333"/>
          <w:sz w:val="21"/>
          <w:szCs w:val="21"/>
        </w:rPr>
        <w:t>ность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 </w:t>
      </w:r>
      <w:r>
        <w:rPr>
          <w:rFonts w:ascii="Helvetica" w:hAnsi="Helvetica" w:cs="Helvetica"/>
          <w:color w:val="333333"/>
          <w:sz w:val="21"/>
          <w:szCs w:val="21"/>
        </w:rPr>
        <w:br/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 </w:t>
      </w:r>
      <w:r>
        <w:rPr>
          <w:rFonts w:ascii="Helvetica" w:hAnsi="Helvetica" w:cs="Helvetica"/>
          <w:color w:val="333333"/>
          <w:sz w:val="21"/>
          <w:szCs w:val="21"/>
        </w:rPr>
        <w:br/>
        <w:t>3) владение основными методами научного познания, используемыми в химии: наблюдение, описание, измерение, эксперимент;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сформированность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умения давать количественные оценки и проводить расчёты по химическим формулам и уравнениям; </w:t>
      </w:r>
      <w:r>
        <w:rPr>
          <w:rFonts w:ascii="Helvetica" w:hAnsi="Helvetica" w:cs="Helvetica"/>
          <w:color w:val="333333"/>
          <w:sz w:val="21"/>
          <w:szCs w:val="21"/>
        </w:rPr>
        <w:br/>
        <w:t>5) владение правилами техники безопасности при использовании химических веществ;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6)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сформированность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собственной позиции по отношению к химической информации, получаемой из разных источников.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End"/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результате изучения химии обучающийся должен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знать/понимать: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химическую символику: </w:t>
      </w:r>
      <w:r>
        <w:rPr>
          <w:rFonts w:ascii="Helvetica" w:hAnsi="Helvetica" w:cs="Helvetica"/>
          <w:color w:val="333333"/>
          <w:sz w:val="21"/>
          <w:szCs w:val="21"/>
        </w:rPr>
        <w:t>знаки химических элементов, формулы химических веществ и уравнения химических реакций;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важнейшие химические понятия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реакций;</w:t>
      </w:r>
      <w:proofErr w:type="gramEnd"/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основные законы химии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>
        <w:rPr>
          <w:rFonts w:ascii="Helvetica" w:hAnsi="Helvetica" w:cs="Helvetica"/>
          <w:color w:val="333333"/>
          <w:sz w:val="21"/>
          <w:szCs w:val="21"/>
        </w:rPr>
        <w:t>сохранения массы веществ, постоянства состава, периодический закон;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уметь: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называть </w:t>
      </w:r>
      <w:r>
        <w:rPr>
          <w:rFonts w:ascii="Helvetica" w:hAnsi="Helvetica" w:cs="Helvetica"/>
          <w:color w:val="333333"/>
          <w:sz w:val="21"/>
          <w:szCs w:val="21"/>
        </w:rPr>
        <w:t>химические элементы, соединения изученных классов;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объяснять </w:t>
      </w:r>
      <w:r>
        <w:rPr>
          <w:rFonts w:ascii="Helvetica" w:hAnsi="Helvetica" w:cs="Helvetica"/>
          <w:color w:val="333333"/>
          <w:sz w:val="21"/>
          <w:szCs w:val="21"/>
        </w:rPr>
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 И. Менделеева; закономерности изменения свойств элементов в пределах малых периодов и главных подгрупп;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характеризовать </w:t>
      </w:r>
      <w:r>
        <w:rPr>
          <w:rFonts w:ascii="Helvetica" w:hAnsi="Helvetica" w:cs="Helvetica"/>
          <w:color w:val="333333"/>
          <w:sz w:val="21"/>
          <w:szCs w:val="21"/>
        </w:rPr>
        <w:t>химические элементы (от водорода до кальция) на основе их положения в периодической системе Д. 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определять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составлять </w:t>
      </w:r>
      <w:r>
        <w:rPr>
          <w:rFonts w:ascii="Helvetica" w:hAnsi="Helvetica" w:cs="Helvetica"/>
          <w:color w:val="333333"/>
          <w:sz w:val="21"/>
          <w:szCs w:val="21"/>
        </w:rPr>
        <w:t>формулы неорганических соединений изученных классов; схемы строения атомов первых 20 элементов периодической системы </w:t>
      </w:r>
      <w:r>
        <w:rPr>
          <w:rFonts w:ascii="Helvetica" w:hAnsi="Helvetica" w:cs="Helvetica"/>
          <w:color w:val="333333"/>
          <w:sz w:val="21"/>
          <w:szCs w:val="21"/>
        </w:rPr>
        <w:br/>
        <w:t>Д. И. Менделеева; уравнения химических реакций;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обращаться </w:t>
      </w:r>
      <w:r>
        <w:rPr>
          <w:rFonts w:ascii="Helvetica" w:hAnsi="Helvetica" w:cs="Helvetica"/>
          <w:color w:val="333333"/>
          <w:sz w:val="21"/>
          <w:szCs w:val="21"/>
        </w:rPr>
        <w:t>с химической посудой и лабораторным оборудованием;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распознавать опытным путем</w:t>
      </w:r>
      <w:r>
        <w:rPr>
          <w:rFonts w:ascii="Helvetica" w:hAnsi="Helvetica" w:cs="Helvetica"/>
          <w:color w:val="333333"/>
          <w:sz w:val="21"/>
          <w:szCs w:val="21"/>
        </w:rPr>
        <w:t> кислород, водород, растворы кислот и щелочей;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вычислять </w:t>
      </w:r>
      <w:r>
        <w:rPr>
          <w:rFonts w:ascii="Helvetica" w:hAnsi="Helvetica" w:cs="Helvetica"/>
          <w:color w:val="333333"/>
          <w:sz w:val="21"/>
          <w:szCs w:val="21"/>
        </w:rPr>
        <w:t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использовать приобретенные знания и умения в практической деятельности и повседневной жизни </w:t>
      </w:r>
      <w:r>
        <w:rPr>
          <w:rFonts w:ascii="Helvetica" w:hAnsi="Helvetica" w:cs="Helvetica"/>
          <w:color w:val="333333"/>
          <w:sz w:val="21"/>
          <w:szCs w:val="21"/>
        </w:rPr>
        <w:t>с целью: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безопасного обращения с веществами и материалами;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экологически грамотного поведения в окружающей среде;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оценки влияния химического загрязнения окружающей среды на организм человека;</w:t>
      </w:r>
    </w:p>
    <w:p w:rsidR="00157619" w:rsidRDefault="00157619" w:rsidP="0015761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критической оценки информации о веществах, используемых в быту;</w:t>
      </w:r>
    </w:p>
    <w:p w:rsidR="00157619" w:rsidRPr="008A68B1" w:rsidRDefault="00157619" w:rsidP="008A68B1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• приготовления растворов заданной концентрации.</w:t>
      </w:r>
    </w:p>
    <w:p w:rsidR="00C856B9" w:rsidRPr="00157619" w:rsidRDefault="00C856B9" w:rsidP="001576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40"/>
          <w:lang w:eastAsia="ru-RU"/>
        </w:rPr>
      </w:pPr>
      <w:r w:rsidRPr="00157619">
        <w:rPr>
          <w:rFonts w:ascii="Calibri" w:eastAsia="Times New Roman" w:hAnsi="Calibri" w:cs="Times New Roman"/>
          <w:b/>
          <w:bCs/>
          <w:color w:val="000000"/>
          <w:sz w:val="40"/>
          <w:lang w:eastAsia="ru-RU"/>
        </w:rPr>
        <w:lastRenderedPageBreak/>
        <w:t>УЧЕБНО – ТЕМАТИЧЕСКИЙ ПЛАН</w:t>
      </w:r>
    </w:p>
    <w:p w:rsidR="00157619" w:rsidRPr="00C856B9" w:rsidRDefault="00157619" w:rsidP="00C8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074"/>
        <w:gridCol w:w="2552"/>
        <w:gridCol w:w="2551"/>
        <w:gridCol w:w="2552"/>
        <w:gridCol w:w="2410"/>
      </w:tblGrid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6ea79e6a57aa40cd0a6f599a464fea091f20087"/>
            <w:bookmarkStart w:id="1" w:name="0"/>
            <w:bookmarkEnd w:id="0"/>
            <w:bookmarkEnd w:id="1"/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Количество часов по программе </w:t>
            </w:r>
            <w:proofErr w:type="spellStart"/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Н.Н.Гара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Количество часов по рабочей программе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том числе практических работ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том числе контрольных работ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1. Первоначальные химические понятия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№ 1 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Правила техники безопасности при работе в химическом кабинете. Ознакомление с лабораторным оборудованием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».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№ 2 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Очистка загрязненной поваренной соли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№ 1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по теме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Первоначальные химические понятия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2. Кислород  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№ 3 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Получение и свойства кислорода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3. Водород 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4. Растворы. Вода  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 №4  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Приготовление растворов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солей с определенной массовой долей растворенного вещества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№2 по темам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Кислород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», 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Водород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», 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Растворы. Вода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5. Обобщение сведений о важнейших классах неорганических соединений</w:t>
            </w:r>
          </w:p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 №5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экспериментальных задач по теме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Основные классы неорганических соединений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»»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№3 по теме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Основные классы неорганических соединений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Тема № 6. Периодический закон и периодическая система химических элементов </w:t>
            </w:r>
            <w:proofErr w:type="spellStart"/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Строение атома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7. Химическая связь. Строение веществ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№4 по темам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Периодический закон и периодическая система химических элементов </w:t>
            </w:r>
            <w:proofErr w:type="spellStart"/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Строение атома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и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Строение вещества. Химическая связь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     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8. Закон Авогадро.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Молярный объем газов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№ 9. Галогены  </w:t>
            </w:r>
          </w:p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 №5 по темам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Закон Авогадро. Молярный объем газов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и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«</w:t>
            </w:r>
            <w:r w:rsidRPr="00C856B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Галогены</w:t>
            </w:r>
            <w:r w:rsidRPr="00C8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856B9" w:rsidRPr="00C856B9" w:rsidTr="008037F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6B9" w:rsidRPr="00C856B9" w:rsidRDefault="00C856B9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776ACD" w:rsidRDefault="00776ACD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ACD" w:rsidRDefault="00776ACD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ACD" w:rsidRDefault="00776ACD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8A68B1" w:rsidRDefault="008A68B1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8A68B1" w:rsidRDefault="008A68B1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8A68B1" w:rsidRPr="008037FE" w:rsidRDefault="008A68B1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C856B9" w:rsidRPr="008037FE" w:rsidRDefault="00C856B9" w:rsidP="00C8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 w:rsidRPr="008037FE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lastRenderedPageBreak/>
        <w:t>Тематическое планирование уроков химии в</w:t>
      </w:r>
      <w:r w:rsidR="008037FE" w:rsidRPr="008037FE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 8-ом классе (68</w:t>
      </w:r>
      <w:r w:rsidRPr="008037FE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 часов).</w:t>
      </w:r>
    </w:p>
    <w:tbl>
      <w:tblPr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3119"/>
        <w:gridCol w:w="3118"/>
        <w:gridCol w:w="2694"/>
        <w:gridCol w:w="1984"/>
      </w:tblGrid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2c4639296febff7554e3ecb93642b6cc6d61a4ab"/>
            <w:bookmarkStart w:id="3" w:name="1"/>
            <w:bookmarkEnd w:id="2"/>
            <w:bookmarkEnd w:id="3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эксперимент, оборудование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единицы</w:t>
            </w:r>
          </w:p>
          <w:p w:rsidR="00776ACD" w:rsidRPr="00C856B9" w:rsidRDefault="00776ACD" w:rsidP="00C856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(ЗУН)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776A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химии. Вещества и их свойства.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химической посуды, предметы, сделанные из различных веществ, приборы для измерения веса, плотности жидкости, температуры, лабораторная работа «Описание физ. свойств» стр. 49,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определение понятия вещество, перечень признаков веществ.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понятия вещество и тело, описывать физ. свойства вещества и сравнивать вещества (находить сходство и различие в свойствах)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сравнение, обобщение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Упр.2, 3,4 (стр.13).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вещества и смеси. Способы разделения смесей.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чистых веществ (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вода) и смесей (вода, воздух), порошкообразное железо и измельченная сера, смеси железа и серы, 3 хим. стакана с водой, фильтр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умага, ложечка для сыпучих веществ, магнит.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Пробирки, ложечка для сыпучих веществ, чашка для выпаривания, пипетка, спиртовка, спички, фильтр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умага, воронка, колба, хим. стакан с водой, подсолнечное масло, песок, кристаллическая поваренная соль.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вещества, смеси, материалы, способы разделения смесей на компоненты, приборы для разделения смесей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в-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физ. свойствам,  устанавливать и обосновывать способы разделения для различных смесей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умение анализировать, выделяя главное, устанавливать соответствие, обосновывать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Упр.7,9 (стр.13).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 1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«Приемы обращения с лабораторным штативом и спиртовкой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штатив, спиртовка, пробирка, колба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коническая, химический стакан, колба круглодонная, колба плоскодонная, чашка для выпаривания, тигельные щипцы, фарфоровый треугольник, ложечка для сжигания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твердых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в-в, ступка с пестиком,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пробиркодержатель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правила техники безопасности при работе в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лаборатории, знать устройство и приемы обращения с лаб. оборудованием (хим. посуда, штатив, спиртовка)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хим. посуду, обращаться с хим. оборудованием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Классификация, обоснование, умение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наблюдать, делать выводы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Подготовиться к практической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 №2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2 «Очистка загрязненной поваренной соли»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Спиртовка, спички, штатив с кольцом, фарфоровая чашка для выпаривания, химический стакан, стеклянная палочка, ложечка для сыпучих веществ, воронка, колба, фильтр, загрязненная поваренная соль и вода в хим. стаканах.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разделения смесей, правила обращения с хим. оборудованием.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разделить поваренную соль от примесей, используя имеющиеся навыки обращения с хим. оборудованием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обоснование, умение наблюдать, делать выводы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пройденные уроки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явления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Горение свечи, спирта, плавление парафина, стекла, изменения, происходящие при нагревании сахара, смешивание поваренной соли с водой, соды и уксуса, медного купороса и щелочи, выпаривание воды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 физ. и хим. явлений, признаки хим. реакций и условия их возникновения и течения.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отличать физ. и хим. явлений, определять признаки химических реакций, условия их возникновения, приводить примеры физ. и хим. явлений.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сравнение, умение наблюдать,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 (стр.13).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Молекулы и атомы.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Химические элементы.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молекул, атомов, магнитная доска, портрет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М.В. Ломоносова, карточки с символами химических элементов.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понятия атома, молекулы, химического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элемента, основные положения атомно-молекулярного учения, роль Ломоносова и Дальтона в его создании.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объяснять физ. и хим. явления с точки зрения атомно-молекулярного учения.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Обобщение, умение делать выводы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Упр.4,8,9,14,15(стр.25).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 вещества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простых и сложных веществ, соединения серы с железом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понятия простого и сложного веществ, отличия простого и сложного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в-в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смеси и сложного вещества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простые и сложные вещества, смеси и сложные в-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сравнение, умение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Упр.11,13(стр. 25).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атомная масса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 относительной атомной массы, массы атома,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6ACD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и округлять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r</w:t>
            </w:r>
            <w:proofErr w:type="spellEnd"/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элементов по таблице Менделеева, называть химические элементы по знакам.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умение делать выводы.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Упр.16,17(стр.25).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 данные таблицы 2, упр. 18 (стр.25).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E935D8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постоянства состава вещ</w:t>
            </w:r>
            <w:r w:rsidR="00776ACD"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формулировку закона постоянства состава, его значение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умение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 2 (стр.31).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формулы. Относительная молекулярная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понятия химической формулы, молекулярной массы вещества,  значение индекса и коэффициента,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способ расчета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r</w:t>
            </w:r>
            <w:proofErr w:type="spellEnd"/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характеризовать качественный и количественный состав вещества по химической формуле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анализировать, сравнивать,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Упр.8,9 (стр.32).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химическим формулам.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способ расчета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мол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 веществ, массовых отношений хим. элементов в сложном в-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массовых долей хим. элементов в сложном в-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вывода хим. формул, если даны массовые доли хим. элементов, входящих в состав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характеризовать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кол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остава в-в, решать задачи по теме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Упр.10,11,12 (стр.32).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валентности, постоянной и переменной валентности, Уметь составлять формулы по известной валентности, определять валентность по химическим формулам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сравнивать,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Упр.3,4,5,7,9,10,11 (стр.37).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сохранения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массы веществ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формулировку закона, его открытие,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значение, роль ученых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пояснять химические реакции с точки зрения закона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анализировать, сравнивать, делать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Упр.2,3 (стр.47).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уравнения. Типы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химическиз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химического уравнения, значение коэффициента в уравнениях, индекса в химических формулах, алгоритм расстановки коэффициентов, типы химических реакций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использовать алгоритм расстановки коэффициентов в уравнениях, объяснять какие явления обозначаются с помощью химических уравнений, научиться составлять химические уравнения.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сравнивать, устанавливать соответствие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Упр.4,6 (стр.47).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вещества. Моль. Молярная масса.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в-в количеством 1 моль (поваренная соль, сахар, сера, железные опилки, медный купорос, вода, газ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количества в-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моль, числа Авогадро, молярная масса,  как применяются данные величины в расчетных задачах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называть количество в-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молярную массу по обозначениям, указывать единицы измерения, видоизменять расчетную формулу при решении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прямых и обратных задач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анализировать, сравнивать, устанавливать соответствие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Упр.9, задача№1.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химическим уравнениям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решения  задач «Расчеты по химическим уравнениям», способы расстановки коэффициентов для составления уравнений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предложенный учителем алгоритм для решения задач данного типа, опознавать данный тип задач, решать типовые задачи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сравнивать, устанавливать соответствие, использовать инструкции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темы «Первоначальные химические понятия»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темы, уметь применять на практике полученные знания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анализ, обобщение, систематизация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№2(стр.48).</w:t>
            </w:r>
          </w:p>
        </w:tc>
      </w:tr>
      <w:tr w:rsidR="00776ACD" w:rsidRPr="00C856B9" w:rsidTr="008A68B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«Первоначальные химические понятия»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темы, уметь применять на практике полученные знания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анализ, обобщение, систематизация, установление соответствия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пройденные уроки</w:t>
            </w:r>
          </w:p>
        </w:tc>
      </w:tr>
    </w:tbl>
    <w:p w:rsidR="00C856B9" w:rsidRPr="00C856B9" w:rsidRDefault="00C856B9" w:rsidP="00C856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fc5eaf5b7bdc34da6e9676e482254da80ba90f41"/>
      <w:bookmarkStart w:id="5" w:name="2"/>
      <w:bookmarkEnd w:id="4"/>
      <w:bookmarkEnd w:id="5"/>
    </w:p>
    <w:tbl>
      <w:tblPr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3119"/>
        <w:gridCol w:w="3118"/>
        <w:gridCol w:w="2694"/>
        <w:gridCol w:w="1984"/>
      </w:tblGrid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Кислород. Общая характеристика. Нахождение в природе. Получение кислорода.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разложения пероксида водорода в присутствии катализатора, разложение перманганата калия при температуре.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значение кислорода для живых организмов и в природе, его распространение, способы получения кислорода, закрепить умения написания хим. уравнений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записывать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уравнения химических реакций получения кислорода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Сравнение, анализ, обобщение, систематизация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Упр.2,3 (стр.59).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 кислорода.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Д.: сжигание в кислороде угля, серы, фосфора, железа, ознакомление с физическими свойствами кислорода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характеристику физических и химических свойств кислорода, уметь писать хим. уравнений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сравнивать,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Упр.6,7 (стр.60).</w:t>
            </w:r>
          </w:p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№1.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кислорода. Круговорот кислорода в природе.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применения кислорода, круговорота кислорода в природе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области применения кислорода, круговорот его в природе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анализ, обобщение, систематизация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Упр.11,12 (стр.60).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 «Получение кислорода и изучение его свойств»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для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работы (получение кислорода, подтверждение наличия кислорода с помощью тлеющей лучины, горение угля в кислороде)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получения кислорода в лаборатории, уметь  собрать его, доказать его наличие, описать свойства, знать химизм происходящих процессов, соблюдать правила по технике безопасности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обоснование, умение наблюдать, делать выводы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практическую работу.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и его состав.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Д.: количественное определение кислорода в воздухе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качественный и количественный состав воздуха, характеристику экологическим проблемам, связанных с наличием в воздухе вредных веществ.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сравнивать,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Упр.7,8 (стр.69).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Тепловой эффект химических реакций.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 понятие теплового эффекта, экз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эндотермических реакций, способ решения задач по термохимическим уравнениям.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умение делать выводы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Упр.12, задача №1</w:t>
            </w:r>
          </w:p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(стр.69).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и способы его сжигания.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 различные виды топлива и его значение для развития энергетической промышленности, способы рационального сжигания топлива, необходимость охраны воздуха при загрязнении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обоснование, умение наблюдать, делать выводы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№ 2 (стр.69).</w:t>
            </w:r>
          </w:p>
        </w:tc>
      </w:tr>
    </w:tbl>
    <w:p w:rsidR="00C856B9" w:rsidRPr="00C856B9" w:rsidRDefault="00C856B9" w:rsidP="00C856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332550f739e8bc0a4cf8d8435d06c1e0696fe0e3"/>
      <w:bookmarkStart w:id="7" w:name="3"/>
      <w:bookmarkEnd w:id="6"/>
      <w:bookmarkEnd w:id="7"/>
    </w:p>
    <w:tbl>
      <w:tblPr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3119"/>
        <w:gridCol w:w="3118"/>
        <w:gridCol w:w="2694"/>
        <w:gridCol w:w="1984"/>
      </w:tblGrid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Водород. Общая характеристика. Нахождение в природе. Получение водорода.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получение водорода, взаимодействие раствора кислоты с цинком, обнаружение водорода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общую характеристику водороду, местонахождение его в природе, способы получения водорода.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анализ, обобщение, систематизация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Упр.2,4,5 (стр.76).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применение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ознакомление с физическими свойствами водорода, горение водорода в кислороде и воздухе, взаимодействие водорода с оксидом меди (II)</w:t>
            </w:r>
          </w:p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 физические и химические свойства водорода, области его применения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записывать хим. уравнений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сравнивать, делать выводы.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Упр.6,7,9 (стр.77).</w:t>
            </w:r>
          </w:p>
        </w:tc>
      </w:tr>
    </w:tbl>
    <w:p w:rsidR="00C856B9" w:rsidRPr="00C856B9" w:rsidRDefault="00C856B9" w:rsidP="00C856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53b06038e83aa29ea61a398e75013779b3e38859"/>
      <w:bookmarkStart w:id="9" w:name="4"/>
      <w:bookmarkEnd w:id="8"/>
      <w:bookmarkEnd w:id="9"/>
    </w:p>
    <w:tbl>
      <w:tblPr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3119"/>
        <w:gridCol w:w="3118"/>
        <w:gridCol w:w="2694"/>
        <w:gridCol w:w="1984"/>
      </w:tblGrid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– растворитель. Растворы. Определение массовой доли растворенного вещества.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Д.: очистка воды перегонкой, растворение веществ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 способы очистки воды от примесей, физические свойства воды, меры по охране вод от загрязнения, тип решения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определению массовой доли растворенного вещества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умение делать выводы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Упр.1,2,4(стр.81). Задача №4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воды.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Д.: взаимодействие воды с металлами, с оксидом кальция и фосфора,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полученных растворов индикатором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количественный и качественный состав воды, состав гидроксида,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химические свойства воды, понятие об анализе и синтезе как методах определения состава вещества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Сравнение, умение делать выводы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№4 «Приготовление растворов с определенной массовой долей растворенного вещества»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для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работы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весы, соль, вода, хим. посуда)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приготовления раствора с определенной массовой долей в-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уметь приготовить раствор с определенной массовой долей растворенного вещества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обоснование, умение наблюдать, делать выводы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пройденные уроки</w:t>
            </w: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и термины темы, уметь применять полученные знания при выполнении упражнений.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анализ, обобщение, систематизация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76ACD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за 1 полугодие.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и термины темы, уметь применять полученные знания при выполнении упражнений.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анализ, обобщение, систематизация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ACD" w:rsidRPr="00C856B9" w:rsidRDefault="00776ACD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856B9" w:rsidRPr="00C856B9" w:rsidRDefault="00C856B9" w:rsidP="00C856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26a945999c7e2b741d054149fa7e8fdeeacbe22f"/>
      <w:bookmarkStart w:id="11" w:name="5"/>
      <w:bookmarkEnd w:id="10"/>
      <w:bookmarkEnd w:id="11"/>
    </w:p>
    <w:tbl>
      <w:tblPr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3119"/>
        <w:gridCol w:w="3118"/>
        <w:gridCol w:w="2268"/>
        <w:gridCol w:w="426"/>
        <w:gridCol w:w="1559"/>
        <w:gridCol w:w="425"/>
      </w:tblGrid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Оксиды. Состав. Классификация. Способы получения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оксидов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определение, классификацию, способы получения оксидов, номенклатуру оксидов.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формулы оксидов, классифицировать их на основные, амфотерные, кислотные, называть их, составлять уравнения реакций получения оксидов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 (стр.92).</w:t>
            </w: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Оксиды. Физические и химические свойства. Применение оксидов.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оксидов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физические и химические свойства оксидов, области применения оксидов.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классифицировать оксиды на основные, кислотные, амфотерные, писать уравнения реакций, отражающие химические свойства оксидов, называть вещества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связи, сравнивать, обобщать, проводить аналогию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Основания. Состав. Классификация. Способы получения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Основания, индикаторы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определение, классификацию, способы получения  оснований, номенклатуру оснований, определение реакции обмена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формулы оснований, классифицировать их на растворимые и нерастворимые, называть их, составлять уравнения реакций получения оснований, применяя знания теории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лабораторные опыты.</w:t>
            </w: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Основания. Физические и химические свойства. Применение оснований.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Основания, индикаторы, гидроксид натрия, кальция, меди (2) или железа, кислота, сульфат железа (3)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физические и химические свойства оснований, области применения  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классифицировать основания по растворимости, писать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уравнения реакций, отражающие химические свойства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вещества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Умения устанавливать причинно-следственные связи, сравнивать, обобщать, проводить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аналогию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Кислоты.  Состав. Классификация. Способы получения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определение, классификацию, способы получения кислот, номенклатуру кислот, определение реакции обмена, замещения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формулы оснований, классифицировать их на растворимые и нерастворимые, называть их, составлять уравнения реакций получения оснований, применяя знания теории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лабораторные опыты.</w:t>
            </w: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Кислоты.  Физические и химические свойства. Применение кислот.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Кислоты,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индикоторы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физические и химические свойства кислот, определение реакции нейтрализации области применения  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классифицировать кислоты, писать уравнения реакций, отражающие химические свойства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вещества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связи, сравнивать, обобщать, проводить аналогию, делать выводы и умозаключения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Соли. Классификация. Получение. Физические и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химические свойства. Применение.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Образцы солей, железо, сульфат меди, карбонат натрия, гидроксид натрия, хлорид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вария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сульфат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натрия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определение, классификацию, способы получения солей, номенклатуру солей,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реакции обмена, замещения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формулы солей, классифицировать их  средние, кислые, основные, двойные, называть их, составлять уравнения реакций получения солей, применяя знания теории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Сравнение, умение делать выводы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умозаключение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1-10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любые 3 упр. на выбор ученика).</w:t>
            </w: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классами неорганических соединений.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темы, определения оксидов, оснований, кислот, солей, способы получения, химические свойства, номенклатура веществ</w:t>
            </w:r>
            <w:proofErr w:type="gramEnd"/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называть соединения, составляющие генетические ряды металлов и неметаллов, указывать между какими соединениями существует связь, составлять уравнения химических реакций, иллюстрирующих данную связь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умение делать выводы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умозаключение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работа №5 «Решение экспериментальных задач по теме «Основные классы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неорганических соединений»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темы, определения оксидов, оснований, кислот, солей, способы получения, химические свойства, номенклатура веществ</w:t>
            </w:r>
            <w:proofErr w:type="gramEnd"/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применять знания о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свойствах неорганических соединений для объяснения наблюдаемых явлений при проведении реакций, должны различить кислоту и основание с помощью индикаторов, провести реакцию нейтрализации, экспериментально осуществить превращение, провести реакцию замещения.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обоснование, умение наблюдать, делать выводы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отчёт о работе.</w:t>
            </w:r>
          </w:p>
        </w:tc>
      </w:tr>
      <w:tr w:rsidR="008037FE" w:rsidRPr="00C856B9" w:rsidTr="008D4C65">
        <w:trPr>
          <w:gridAfter w:val="1"/>
          <w:wAfter w:w="425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теме «Основные классы неорганических соединений»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применить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знания и умения  при выполнении заданий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Сравнение, анализ, обобщение, систематизация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856B9" w:rsidRPr="00C856B9" w:rsidRDefault="00C856B9" w:rsidP="00C856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6932a0df9ed72d33c586903dd32053f456635fa7"/>
      <w:bookmarkStart w:id="13" w:name="6"/>
      <w:bookmarkEnd w:id="12"/>
      <w:bookmarkEnd w:id="13"/>
    </w:p>
    <w:tbl>
      <w:tblPr>
        <w:tblW w:w="14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3119"/>
        <w:gridCol w:w="3118"/>
        <w:gridCol w:w="2268"/>
        <w:gridCol w:w="1985"/>
      </w:tblGrid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элементов.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амфотерного оксида и гидроксида, первые попытки классификации хим. элементов.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экспериментально доказывать амфотерность гидроксида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Упр.1-3 (стр.122).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лабораторный опыт.</w:t>
            </w: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группах сходных элементов.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признаки классификации химических элементов на примере семейств щелочных металлов, галогенов, инертных газов.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объяснять общие и отличительные признаки в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свойствах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металлов, галогенов, инертных газов.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устанавливать причинно-следственные связи, сравнивать, обобщать, проводить аналогию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Д. И. Менделеева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периодического закона, историю его открытия, определение периода, группы.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 изменение свойств элементов и их соединений в периоде, знать причину этого.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Упр.5, задача.</w:t>
            </w: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система химических элементов.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периода, группы, главной и побочной группы, физический смысл их, порядкового номера.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химические элементы, исходя из положения в группе, периоде, с учетом строения атома, объяснять изменение свойств в периоде и группе.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Упр.2,3(стр.125).</w:t>
            </w: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атома. Изотопы.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 атома, состав атомного ядра, определение изотопов, три вида излучений.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химический элемент с точки зрения строения атома.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Упр.2,3(стр.138).</w:t>
            </w: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электронных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оболочек атомов.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расположение электронов по слоям,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формы электронных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орбиталей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 периодическом изменении химических свойств в зависимости от числа электронов в наружном электронном слое.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записывать строение атомов элементов первых четырех периодов, электронные формулы и электронные ячейки для атомов элементов этих периодов.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Умения устанавливать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причинно-следственные связи, сравнивать, обобщать, проводить аналогию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Упр.6(стр.138).</w:t>
            </w: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химических элементов на основании положения в периодической системе и строении атома.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физический смысл пер. системы,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давать характеристику по плану данного химического элемента главной подгруппы по его положению в пер. системе и строению атома.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периодического закона.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деятельность Д. И. Менделеева.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роль периодического закона для развития науки, техники, для обобщения известных фактов и предсказания новых.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доказывать основные положения диалектики на примере периодической системы и строения атома.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пройденные уроки</w:t>
            </w: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теме: «Периодический закон и периодическая система химических элементов»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знания темы и полученные навыки и умения при выполнении заданий контрольной работы.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856B9" w:rsidRPr="00C856B9" w:rsidRDefault="00C856B9" w:rsidP="00C856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" w:name="0b74b897ce87a537cc872020703e873b43f070a6"/>
      <w:bookmarkStart w:id="15" w:name="7"/>
      <w:bookmarkEnd w:id="14"/>
      <w:bookmarkEnd w:id="15"/>
    </w:p>
    <w:tbl>
      <w:tblPr>
        <w:tblW w:w="14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845"/>
        <w:gridCol w:w="1559"/>
        <w:gridCol w:w="3119"/>
        <w:gridCol w:w="3118"/>
        <w:gridCol w:w="2268"/>
        <w:gridCol w:w="1985"/>
      </w:tblGrid>
      <w:tr w:rsidR="008037FE" w:rsidRPr="00C856B9" w:rsidTr="008D4C65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химических элементов.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с изображением механизма  образования связей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определение химической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,э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лектроотрица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ковалентной полярной и неполярной, ионной  связи, механизм образования  связи. Уметь определять </w:t>
            </w:r>
            <w:proofErr w:type="spellStart"/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связи, записывать схемы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с ковалентной полярной и неполярной связью, ионной связью.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Упр.1(стр.145).</w:t>
            </w:r>
          </w:p>
        </w:tc>
      </w:tr>
      <w:tr w:rsidR="008037FE" w:rsidRPr="00C856B9" w:rsidTr="008D4C65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химической связи.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пространственных решеток поваренной соли, графита, твердого оксида углерода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связи, сравнивать, обобщать, проводить аналогию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Упр.4,5(стр.145).</w:t>
            </w:r>
          </w:p>
        </w:tc>
      </w:tr>
      <w:tr w:rsidR="008037FE" w:rsidRPr="00C856B9" w:rsidTr="008D4C65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Кристаллическ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ие решетки.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определение </w:t>
            </w:r>
            <w:proofErr w:type="spellStart"/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таллической</w:t>
            </w:r>
            <w:proofErr w:type="spellEnd"/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решетки, типы кристаллических решёток. Уметь определять типы кристаллических решёток по типу химических связей; описывать физические с</w:t>
            </w:r>
            <w:r w:rsidR="00C4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войства данного вещества по ти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 кристаллической решётки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Умения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Упр.1,2,3(стр.15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2).</w:t>
            </w:r>
          </w:p>
        </w:tc>
      </w:tr>
      <w:tr w:rsidR="008037FE" w:rsidRPr="00C856B9" w:rsidTr="008D4C65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окисления.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определения: степень окисления,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осстановительная реакция, окислитель, восстановитель, процесс окисления и процесс восстановления. Уметь определять ст</w:t>
            </w:r>
            <w:r w:rsidR="00C4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епень окисления по формуле и составлять формулы по из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вестной степени окисления, называть вещества. Записывать простейшие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восстанови тельные реакции, составлять схему электронного баланса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Упр.5,7,задача №1(стр.152).</w:t>
            </w:r>
          </w:p>
        </w:tc>
      </w:tr>
      <w:tr w:rsidR="008037FE" w:rsidRPr="00C856B9" w:rsidTr="008D4C65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Вычисление степеней окисления элементов,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-восстановительные реакции.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устанавливать причинно-следственные связи, сравнивать, обобщать, проводить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аналогию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Авогадро.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ind w:right="28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определение,</w:t>
            </w:r>
            <w:r w:rsidR="00C4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закона Авогадро, молярного объема газа. Уметь определять объем газа, количество вещества исходя из молярного объема газа, научиться решать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proofErr w:type="spellEnd"/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понятия "молярный объем", "относи тельная плотность газа"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№1(стр.156).</w:t>
            </w:r>
          </w:p>
        </w:tc>
      </w:tr>
      <w:tr w:rsidR="008037FE" w:rsidRPr="00C856B9" w:rsidTr="008D4C65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отношения газов при химических реакциях.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№2,3(стр.156).</w:t>
            </w:r>
          </w:p>
        </w:tc>
      </w:tr>
    </w:tbl>
    <w:p w:rsidR="00C856B9" w:rsidRPr="00C856B9" w:rsidRDefault="00C856B9" w:rsidP="00C856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" w:name="bfb30aaf830587b9d274f2128733e2edd400fef7"/>
      <w:bookmarkStart w:id="17" w:name="8"/>
      <w:bookmarkEnd w:id="16"/>
      <w:bookmarkEnd w:id="17"/>
    </w:p>
    <w:tbl>
      <w:tblPr>
        <w:tblW w:w="14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3119"/>
        <w:gridCol w:w="3118"/>
        <w:gridCol w:w="2268"/>
        <w:gridCol w:w="1985"/>
      </w:tblGrid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галогенов в периодической таблице, сравнительная характеристика галогенов.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положение галогенов в периодической системе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войства галогенов,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соляной кислоты как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-восстановительные процессы,  применение галогенов, способы получения.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давать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-ку галогенам по их положению в пер. системе, составлять уравнения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-восстановительных реакций, уравнений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электронного баланса, уметь определять степени окисления, окислитель и восстановитель, рассчитывать объемные отношения газов по хим. уравнениям, доказывать различную активность галогенов по отношению друг к другу, уметь получать соляную кислоту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сследовать ее химические свойства, доказывать ее наличие.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8037FE" w:rsidRPr="00C856B9" w:rsidRDefault="008037FE" w:rsidP="00C856B9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хлора и йода с металлами как пример </w:t>
            </w: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восстанови тельной реакции.</w:t>
            </w:r>
          </w:p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связи, сравнивать, обобщать, проводить аналогию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Соляная кислота и ее соли.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№6 «Получение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соляной кислоты и опыты с ней»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теоретические знания при проведении опытов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сравнивать, обобщать, проводить </w:t>
            </w: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аналогию, делать выводы и умозаключения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теме: «Галогены»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сравнивать, обобщать, проводить аналогию.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776A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курсу неорганической химии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знания темы и полученные навыки и умения при выполнении заданий контрольной работы.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контрольной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37FE" w:rsidRPr="00C856B9" w:rsidTr="008D4C6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задач, обобщающий урок.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и термины темы, уметь применять полученные знания при выполнении упражнений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бобщить и систематизировать знания и умения темы.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FE" w:rsidRPr="00C856B9" w:rsidRDefault="008037FE" w:rsidP="00C856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устанавливать причинно-следственные связи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8037FE" w:rsidRPr="00C856B9" w:rsidRDefault="008037FE" w:rsidP="00C8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0A5D" w:rsidRDefault="004E0A5D"/>
    <w:p w:rsidR="00C2009D" w:rsidRDefault="00C2009D"/>
    <w:p w:rsidR="00C2009D" w:rsidRDefault="00C2009D" w:rsidP="00C2009D"/>
    <w:p w:rsidR="00C2009D" w:rsidRDefault="00C2009D" w:rsidP="00C2009D"/>
    <w:p w:rsidR="00C2009D" w:rsidRDefault="00C2009D" w:rsidP="00C2009D"/>
    <w:p w:rsidR="00C2009D" w:rsidRDefault="00C2009D" w:rsidP="00C2009D"/>
    <w:p w:rsidR="00C2009D" w:rsidRPr="00C2009D" w:rsidRDefault="00C2009D" w:rsidP="00AC34F2">
      <w:pPr>
        <w:spacing w:line="240" w:lineRule="auto"/>
        <w:jc w:val="center"/>
        <w:rPr>
          <w:b/>
          <w:sz w:val="32"/>
        </w:rPr>
      </w:pPr>
      <w:r w:rsidRPr="00C2009D">
        <w:rPr>
          <w:b/>
          <w:sz w:val="32"/>
        </w:rPr>
        <w:lastRenderedPageBreak/>
        <w:t>Критерии</w:t>
      </w:r>
      <w:r w:rsidR="009944A8">
        <w:rPr>
          <w:b/>
          <w:sz w:val="32"/>
        </w:rPr>
        <w:t xml:space="preserve"> оценки знаний умений </w:t>
      </w:r>
      <w:r w:rsidRPr="00C2009D">
        <w:rPr>
          <w:b/>
          <w:sz w:val="32"/>
        </w:rPr>
        <w:t>учащихся по химии</w:t>
      </w:r>
    </w:p>
    <w:p w:rsidR="00C2009D" w:rsidRPr="009944A8" w:rsidRDefault="00C2009D" w:rsidP="00AC34F2">
      <w:pPr>
        <w:spacing w:line="240" w:lineRule="auto"/>
        <w:rPr>
          <w:b/>
          <w:sz w:val="24"/>
        </w:rPr>
      </w:pPr>
      <w:r w:rsidRPr="009944A8">
        <w:rPr>
          <w:b/>
          <w:sz w:val="24"/>
        </w:rPr>
        <w:t>Оценка устного ответа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«5»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ответ полный и правильный на основании изученных теорий;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материал изложен в определенной логической последовательности, литературным языком;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ответ самостоятельный.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«4»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pStyle w:val="a6"/>
        <w:numPr>
          <w:ilvl w:val="0"/>
          <w:numId w:val="35"/>
        </w:numPr>
        <w:spacing w:line="240" w:lineRule="auto"/>
        <w:rPr>
          <w:sz w:val="24"/>
        </w:rPr>
      </w:pPr>
      <w:r w:rsidRPr="009944A8">
        <w:rPr>
          <w:sz w:val="24"/>
        </w:rPr>
        <w:t>ответ полный и правильный на основании изученных теорий;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 xml:space="preserve">      •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«3»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ответ полный, но при этом допущена существенная ошибка или ответ</w:t>
      </w:r>
      <w:r w:rsidR="00AC34F2">
        <w:rPr>
          <w:sz w:val="24"/>
        </w:rPr>
        <w:t xml:space="preserve"> </w:t>
      </w:r>
      <w:bookmarkStart w:id="18" w:name="_GoBack"/>
      <w:bookmarkEnd w:id="18"/>
      <w:r w:rsidRPr="009944A8">
        <w:rPr>
          <w:sz w:val="24"/>
        </w:rPr>
        <w:t>неполный, несвязный.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Отметка«2»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-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C2009D" w:rsidRPr="009944A8" w:rsidRDefault="00C2009D" w:rsidP="00AC34F2">
      <w:pPr>
        <w:spacing w:line="240" w:lineRule="auto"/>
        <w:rPr>
          <w:b/>
          <w:sz w:val="24"/>
        </w:rPr>
      </w:pPr>
      <w:r w:rsidRPr="009944A8">
        <w:rPr>
          <w:b/>
          <w:sz w:val="24"/>
        </w:rPr>
        <w:t>Оценка письменных работ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Оценка ставится на основании наблюдения за учащимися и письменного отчета за работу.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«5»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работа выполнена полностью и правильно, сделаны правильные наблюдения и выводы;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lastRenderedPageBreak/>
        <w:t>• эксперимент осуществлен по плану с учетом техники безопасности и правил работы с веществами и оборудованием;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проявлены организационно-трудовые умения (поддерживаются чистота рабочего места и порядок на столе, экономно используются реактивы).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«4»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Отметка«3»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«2»</w:t>
      </w:r>
      <w:r w:rsidRPr="009944A8">
        <w:rPr>
          <w:sz w:val="24"/>
        </w:rPr>
        <w:t xml:space="preserve"> ставится, если:</w:t>
      </w:r>
    </w:p>
    <w:p w:rsidR="00193FAE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</w:t>
      </w:r>
    </w:p>
    <w:p w:rsidR="00C2009D" w:rsidRPr="009944A8" w:rsidRDefault="00C2009D" w:rsidP="00AC34F2">
      <w:pPr>
        <w:spacing w:line="240" w:lineRule="auto"/>
        <w:rPr>
          <w:b/>
          <w:sz w:val="24"/>
        </w:rPr>
      </w:pPr>
      <w:r w:rsidRPr="009944A8">
        <w:rPr>
          <w:b/>
          <w:sz w:val="24"/>
        </w:rPr>
        <w:t xml:space="preserve">Оценка умений </w:t>
      </w:r>
      <w:r w:rsidR="00193FAE" w:rsidRPr="009944A8">
        <w:rPr>
          <w:b/>
          <w:sz w:val="24"/>
        </w:rPr>
        <w:t>решать экспериментальные задачи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«5»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план решения составлен правильно;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правильно осуществлен подбор химических реактивов и оборудования;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дано полное объяснение и сделаны выводы.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«4»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план решения составлен правильно;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lastRenderedPageBreak/>
        <w:t>• правильно осуществлен подбор химических реактивом и оборудования, при этом допущено не более двух несущественных ошибок в объяснении и выводах.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«3»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план решения составлен правильно;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•правильно осуществлен подбор химических реактивов и оборудования, но допущена существенная ошибка в объяснении и выводах.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«2»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 допущены две (и более) ошибки в плане решения, в подборе химических реактивов и оборудования, в объяснении и выводах.</w:t>
      </w:r>
    </w:p>
    <w:p w:rsidR="00C2009D" w:rsidRPr="009944A8" w:rsidRDefault="00C2009D" w:rsidP="00AC34F2">
      <w:pPr>
        <w:spacing w:line="240" w:lineRule="auto"/>
        <w:rPr>
          <w:b/>
          <w:sz w:val="24"/>
        </w:rPr>
      </w:pPr>
      <w:r w:rsidRPr="009944A8">
        <w:rPr>
          <w:b/>
          <w:sz w:val="24"/>
        </w:rPr>
        <w:t>Оценка умений решать расчетные задачи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«5»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 xml:space="preserve">• в </w:t>
      </w:r>
      <w:proofErr w:type="gramStart"/>
      <w:r w:rsidRPr="009944A8">
        <w:rPr>
          <w:sz w:val="24"/>
        </w:rPr>
        <w:t>логическом рассуждении</w:t>
      </w:r>
      <w:proofErr w:type="gramEnd"/>
      <w:r w:rsidRPr="009944A8">
        <w:rPr>
          <w:sz w:val="24"/>
        </w:rPr>
        <w:t xml:space="preserve"> и решении нет ошибок, задача решена рациональным способом.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«4»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 xml:space="preserve">•в </w:t>
      </w:r>
      <w:proofErr w:type="gramStart"/>
      <w:r w:rsidRPr="009944A8">
        <w:rPr>
          <w:sz w:val="24"/>
        </w:rPr>
        <w:t>логическом рассуждении</w:t>
      </w:r>
      <w:proofErr w:type="gramEnd"/>
      <w:r w:rsidRPr="009944A8">
        <w:rPr>
          <w:sz w:val="24"/>
        </w:rPr>
        <w:t xml:space="preserve">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«3»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 xml:space="preserve">•в </w:t>
      </w:r>
      <w:proofErr w:type="gramStart"/>
      <w:r w:rsidRPr="009944A8">
        <w:rPr>
          <w:sz w:val="24"/>
        </w:rPr>
        <w:t>логическом рассуждении</w:t>
      </w:r>
      <w:proofErr w:type="gramEnd"/>
      <w:r w:rsidRPr="009944A8">
        <w:rPr>
          <w:sz w:val="24"/>
        </w:rPr>
        <w:t xml:space="preserve"> нет существенных ошибок, но допущена существенная ошибка в математических расчетах.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«2»</w:t>
      </w:r>
      <w:r w:rsidRPr="009944A8">
        <w:rPr>
          <w:sz w:val="24"/>
        </w:rPr>
        <w:t xml:space="preserve"> ставится, если:</w:t>
      </w:r>
    </w:p>
    <w:p w:rsidR="009944A8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 xml:space="preserve">•имеются существенные ошибки в </w:t>
      </w:r>
      <w:proofErr w:type="gramStart"/>
      <w:r w:rsidRPr="009944A8">
        <w:rPr>
          <w:sz w:val="24"/>
        </w:rPr>
        <w:t>логическом рассуждении</w:t>
      </w:r>
      <w:proofErr w:type="gramEnd"/>
      <w:r w:rsidRPr="009944A8">
        <w:rPr>
          <w:sz w:val="24"/>
        </w:rPr>
        <w:t xml:space="preserve"> и в решении.</w:t>
      </w:r>
    </w:p>
    <w:p w:rsidR="00C2009D" w:rsidRPr="009944A8" w:rsidRDefault="00C2009D" w:rsidP="00AC34F2">
      <w:pPr>
        <w:spacing w:line="240" w:lineRule="auto"/>
        <w:rPr>
          <w:b/>
          <w:sz w:val="24"/>
        </w:rPr>
      </w:pPr>
      <w:r w:rsidRPr="009944A8">
        <w:rPr>
          <w:b/>
          <w:sz w:val="24"/>
        </w:rPr>
        <w:t>Оценка письменных контрольных работ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«5»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•ответ полный и правильный, возможна несущественная ошибка.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lastRenderedPageBreak/>
        <w:t>Отметка «4»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•ответ неполный или допущено не более двух несущественных ошибок.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«3»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•работа выполнена не менее чем наполовину, допущена одна существенная ошибка и при этом две-три несущественные.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  <w:u w:val="single"/>
        </w:rPr>
        <w:t>Отметка «2»</w:t>
      </w:r>
      <w:r w:rsidRPr="009944A8">
        <w:rPr>
          <w:sz w:val="24"/>
        </w:rPr>
        <w:t xml:space="preserve"> ставится, если:</w:t>
      </w:r>
    </w:p>
    <w:p w:rsidR="00C2009D" w:rsidRPr="009944A8" w:rsidRDefault="00C2009D" w:rsidP="00AC34F2">
      <w:pPr>
        <w:spacing w:line="240" w:lineRule="auto"/>
        <w:rPr>
          <w:sz w:val="24"/>
        </w:rPr>
      </w:pPr>
      <w:r w:rsidRPr="009944A8">
        <w:rPr>
          <w:sz w:val="24"/>
        </w:rPr>
        <w:t>•работа выполнена меньше чем наполовину или содержит несколько существенных ошибок.</w:t>
      </w:r>
    </w:p>
    <w:sectPr w:rsidR="00C2009D" w:rsidRPr="009944A8" w:rsidSect="001259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003"/>
    <w:multiLevelType w:val="hybridMultilevel"/>
    <w:tmpl w:val="46A0E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02833"/>
    <w:multiLevelType w:val="multilevel"/>
    <w:tmpl w:val="BB8C76D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113F"/>
    <w:multiLevelType w:val="multilevel"/>
    <w:tmpl w:val="944C9FB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D7ABA"/>
    <w:multiLevelType w:val="multilevel"/>
    <w:tmpl w:val="EB0CC7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737FF"/>
    <w:multiLevelType w:val="multilevel"/>
    <w:tmpl w:val="EBCC93E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035FB"/>
    <w:multiLevelType w:val="multilevel"/>
    <w:tmpl w:val="54E2CB5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A5B52"/>
    <w:multiLevelType w:val="multilevel"/>
    <w:tmpl w:val="3B92A70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548B6"/>
    <w:multiLevelType w:val="multilevel"/>
    <w:tmpl w:val="7FC2AF9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838ED"/>
    <w:multiLevelType w:val="multilevel"/>
    <w:tmpl w:val="11589DF6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A6043"/>
    <w:multiLevelType w:val="multilevel"/>
    <w:tmpl w:val="6F36EE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3779B"/>
    <w:multiLevelType w:val="multilevel"/>
    <w:tmpl w:val="7DB2A73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2076FA"/>
    <w:multiLevelType w:val="multilevel"/>
    <w:tmpl w:val="6F0EE8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F1A15"/>
    <w:multiLevelType w:val="multilevel"/>
    <w:tmpl w:val="BBC8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B652C"/>
    <w:multiLevelType w:val="multilevel"/>
    <w:tmpl w:val="1F36B88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23025"/>
    <w:multiLevelType w:val="multilevel"/>
    <w:tmpl w:val="887C6E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F925F3"/>
    <w:multiLevelType w:val="multilevel"/>
    <w:tmpl w:val="2E606F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197C63"/>
    <w:multiLevelType w:val="multilevel"/>
    <w:tmpl w:val="7CD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63E63"/>
    <w:multiLevelType w:val="multilevel"/>
    <w:tmpl w:val="29308B7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B7392"/>
    <w:multiLevelType w:val="multilevel"/>
    <w:tmpl w:val="0BAAEDE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B17615"/>
    <w:multiLevelType w:val="multilevel"/>
    <w:tmpl w:val="915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A20F70"/>
    <w:multiLevelType w:val="multilevel"/>
    <w:tmpl w:val="D88AA9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C54EF3"/>
    <w:multiLevelType w:val="multilevel"/>
    <w:tmpl w:val="F90A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E25DC"/>
    <w:multiLevelType w:val="multilevel"/>
    <w:tmpl w:val="4680FFA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E815FC"/>
    <w:multiLevelType w:val="multilevel"/>
    <w:tmpl w:val="4FB8C5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BE4E4C"/>
    <w:multiLevelType w:val="multilevel"/>
    <w:tmpl w:val="1ABAB34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C1E37"/>
    <w:multiLevelType w:val="multilevel"/>
    <w:tmpl w:val="C0ECAE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5F6627"/>
    <w:multiLevelType w:val="multilevel"/>
    <w:tmpl w:val="88E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C275D0"/>
    <w:multiLevelType w:val="multilevel"/>
    <w:tmpl w:val="0142B2B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045265"/>
    <w:multiLevelType w:val="multilevel"/>
    <w:tmpl w:val="8460CE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F87118"/>
    <w:multiLevelType w:val="multilevel"/>
    <w:tmpl w:val="C82CBED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361FFF"/>
    <w:multiLevelType w:val="multilevel"/>
    <w:tmpl w:val="4BB836B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D36BA1"/>
    <w:multiLevelType w:val="multilevel"/>
    <w:tmpl w:val="899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5F5D07"/>
    <w:multiLevelType w:val="multilevel"/>
    <w:tmpl w:val="51FA6CC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706671"/>
    <w:multiLevelType w:val="multilevel"/>
    <w:tmpl w:val="A9EA21B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B4203E"/>
    <w:multiLevelType w:val="multilevel"/>
    <w:tmpl w:val="2AD490B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5"/>
  </w:num>
  <w:num w:numId="3">
    <w:abstractNumId w:val="9"/>
  </w:num>
  <w:num w:numId="4">
    <w:abstractNumId w:val="28"/>
  </w:num>
  <w:num w:numId="5">
    <w:abstractNumId w:val="20"/>
  </w:num>
  <w:num w:numId="6">
    <w:abstractNumId w:val="14"/>
  </w:num>
  <w:num w:numId="7">
    <w:abstractNumId w:val="25"/>
  </w:num>
  <w:num w:numId="8">
    <w:abstractNumId w:val="3"/>
  </w:num>
  <w:num w:numId="9">
    <w:abstractNumId w:val="11"/>
  </w:num>
  <w:num w:numId="10">
    <w:abstractNumId w:val="29"/>
  </w:num>
  <w:num w:numId="11">
    <w:abstractNumId w:val="23"/>
  </w:num>
  <w:num w:numId="12">
    <w:abstractNumId w:val="30"/>
  </w:num>
  <w:num w:numId="13">
    <w:abstractNumId w:val="4"/>
  </w:num>
  <w:num w:numId="14">
    <w:abstractNumId w:val="6"/>
  </w:num>
  <w:num w:numId="15">
    <w:abstractNumId w:val="7"/>
  </w:num>
  <w:num w:numId="16">
    <w:abstractNumId w:val="1"/>
  </w:num>
  <w:num w:numId="17">
    <w:abstractNumId w:val="33"/>
  </w:num>
  <w:num w:numId="18">
    <w:abstractNumId w:val="10"/>
  </w:num>
  <w:num w:numId="19">
    <w:abstractNumId w:val="17"/>
  </w:num>
  <w:num w:numId="20">
    <w:abstractNumId w:val="5"/>
  </w:num>
  <w:num w:numId="21">
    <w:abstractNumId w:val="32"/>
  </w:num>
  <w:num w:numId="22">
    <w:abstractNumId w:val="2"/>
  </w:num>
  <w:num w:numId="23">
    <w:abstractNumId w:val="22"/>
  </w:num>
  <w:num w:numId="24">
    <w:abstractNumId w:val="13"/>
  </w:num>
  <w:num w:numId="25">
    <w:abstractNumId w:val="27"/>
  </w:num>
  <w:num w:numId="26">
    <w:abstractNumId w:val="18"/>
  </w:num>
  <w:num w:numId="27">
    <w:abstractNumId w:val="24"/>
  </w:num>
  <w:num w:numId="28">
    <w:abstractNumId w:val="34"/>
  </w:num>
  <w:num w:numId="29">
    <w:abstractNumId w:val="8"/>
  </w:num>
  <w:num w:numId="30">
    <w:abstractNumId w:val="16"/>
  </w:num>
  <w:num w:numId="31">
    <w:abstractNumId w:val="19"/>
  </w:num>
  <w:num w:numId="32">
    <w:abstractNumId w:val="31"/>
  </w:num>
  <w:num w:numId="33">
    <w:abstractNumId w:val="21"/>
  </w:num>
  <w:num w:numId="34">
    <w:abstractNumId w:val="1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27"/>
    <w:rsid w:val="001259CC"/>
    <w:rsid w:val="00157619"/>
    <w:rsid w:val="00193FAE"/>
    <w:rsid w:val="004E0A5D"/>
    <w:rsid w:val="005A2827"/>
    <w:rsid w:val="005E1E4C"/>
    <w:rsid w:val="00776ACD"/>
    <w:rsid w:val="008037FE"/>
    <w:rsid w:val="008A68B1"/>
    <w:rsid w:val="008D4C65"/>
    <w:rsid w:val="009944A8"/>
    <w:rsid w:val="00AC34F2"/>
    <w:rsid w:val="00C2009D"/>
    <w:rsid w:val="00C42154"/>
    <w:rsid w:val="00C856B9"/>
    <w:rsid w:val="00E072C8"/>
    <w:rsid w:val="00E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56B9"/>
  </w:style>
  <w:style w:type="paragraph" w:customStyle="1" w:styleId="c22">
    <w:name w:val="c22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56B9"/>
  </w:style>
  <w:style w:type="character" w:customStyle="1" w:styleId="c19">
    <w:name w:val="c19"/>
    <w:basedOn w:val="a0"/>
    <w:rsid w:val="00C856B9"/>
  </w:style>
  <w:style w:type="character" w:styleId="a3">
    <w:name w:val="Hyperlink"/>
    <w:basedOn w:val="a0"/>
    <w:uiPriority w:val="99"/>
    <w:semiHidden/>
    <w:unhideWhenUsed/>
    <w:rsid w:val="00C856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56B9"/>
    <w:rPr>
      <w:color w:val="800080"/>
      <w:u w:val="single"/>
    </w:rPr>
  </w:style>
  <w:style w:type="character" w:customStyle="1" w:styleId="c1">
    <w:name w:val="c1"/>
    <w:basedOn w:val="a0"/>
    <w:rsid w:val="00C856B9"/>
  </w:style>
  <w:style w:type="character" w:customStyle="1" w:styleId="c31">
    <w:name w:val="c31"/>
    <w:basedOn w:val="a0"/>
    <w:rsid w:val="00C856B9"/>
  </w:style>
  <w:style w:type="character" w:customStyle="1" w:styleId="c4">
    <w:name w:val="c4"/>
    <w:basedOn w:val="a0"/>
    <w:rsid w:val="00C856B9"/>
  </w:style>
  <w:style w:type="paragraph" w:customStyle="1" w:styleId="c2">
    <w:name w:val="c2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C856B9"/>
  </w:style>
  <w:style w:type="paragraph" w:customStyle="1" w:styleId="c20">
    <w:name w:val="c20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856B9"/>
  </w:style>
  <w:style w:type="paragraph" w:styleId="a6">
    <w:name w:val="List Paragraph"/>
    <w:basedOn w:val="a"/>
    <w:uiPriority w:val="34"/>
    <w:qFormat/>
    <w:rsid w:val="00C20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56B9"/>
  </w:style>
  <w:style w:type="paragraph" w:customStyle="1" w:styleId="c22">
    <w:name w:val="c22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56B9"/>
  </w:style>
  <w:style w:type="character" w:customStyle="1" w:styleId="c19">
    <w:name w:val="c19"/>
    <w:basedOn w:val="a0"/>
    <w:rsid w:val="00C856B9"/>
  </w:style>
  <w:style w:type="character" w:styleId="a3">
    <w:name w:val="Hyperlink"/>
    <w:basedOn w:val="a0"/>
    <w:uiPriority w:val="99"/>
    <w:semiHidden/>
    <w:unhideWhenUsed/>
    <w:rsid w:val="00C856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56B9"/>
    <w:rPr>
      <w:color w:val="800080"/>
      <w:u w:val="single"/>
    </w:rPr>
  </w:style>
  <w:style w:type="character" w:customStyle="1" w:styleId="c1">
    <w:name w:val="c1"/>
    <w:basedOn w:val="a0"/>
    <w:rsid w:val="00C856B9"/>
  </w:style>
  <w:style w:type="character" w:customStyle="1" w:styleId="c31">
    <w:name w:val="c31"/>
    <w:basedOn w:val="a0"/>
    <w:rsid w:val="00C856B9"/>
  </w:style>
  <w:style w:type="character" w:customStyle="1" w:styleId="c4">
    <w:name w:val="c4"/>
    <w:basedOn w:val="a0"/>
    <w:rsid w:val="00C856B9"/>
  </w:style>
  <w:style w:type="paragraph" w:customStyle="1" w:styleId="c2">
    <w:name w:val="c2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C856B9"/>
  </w:style>
  <w:style w:type="paragraph" w:customStyle="1" w:styleId="c20">
    <w:name w:val="c20"/>
    <w:basedOn w:val="a"/>
    <w:rsid w:val="00C8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856B9"/>
  </w:style>
  <w:style w:type="paragraph" w:styleId="a6">
    <w:name w:val="List Paragraph"/>
    <w:basedOn w:val="a"/>
    <w:uiPriority w:val="34"/>
    <w:qFormat/>
    <w:rsid w:val="00C2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31</Pages>
  <Words>6173</Words>
  <Characters>35191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2017-09-20T09:57:00Z</dcterms:created>
  <dcterms:modified xsi:type="dcterms:W3CDTF">2017-10-02T08:55:00Z</dcterms:modified>
</cp:coreProperties>
</file>